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29D75" w14:textId="175A4A01" w:rsidR="00C641A8" w:rsidRDefault="00C26FA6" w:rsidP="00C641A8">
      <w:pPr>
        <w:rPr>
          <w:rFonts w:ascii="Times New Roman" w:hAnsi="Times New Roman" w:cs="Times New Roman"/>
        </w:rPr>
      </w:pPr>
      <w:bookmarkStart w:id="0" w:name="_GoBack"/>
      <w:bookmarkEnd w:id="0"/>
      <w:r>
        <w:rPr>
          <w:rFonts w:ascii="Times New Roman" w:hAnsi="Times New Roman" w:cs="Times New Roman"/>
        </w:rPr>
        <w:t xml:space="preserve">Student’s Name </w:t>
      </w:r>
    </w:p>
    <w:p w14:paraId="439F4534" w14:textId="77777777" w:rsidR="00C641A8" w:rsidRDefault="00C641A8" w:rsidP="00C641A8">
      <w:pPr>
        <w:rPr>
          <w:rFonts w:ascii="Times New Roman" w:hAnsi="Times New Roman" w:cs="Times New Roman"/>
        </w:rPr>
      </w:pPr>
      <w:r>
        <w:rPr>
          <w:rFonts w:ascii="Times New Roman" w:hAnsi="Times New Roman" w:cs="Times New Roman"/>
        </w:rPr>
        <w:t>Professor Messina</w:t>
      </w:r>
    </w:p>
    <w:p w14:paraId="502EC277" w14:textId="77777777" w:rsidR="00C641A8" w:rsidRDefault="00C641A8" w:rsidP="00C641A8">
      <w:pPr>
        <w:rPr>
          <w:rFonts w:ascii="Times New Roman" w:hAnsi="Times New Roman" w:cs="Times New Roman"/>
        </w:rPr>
      </w:pPr>
      <w:r>
        <w:rPr>
          <w:rFonts w:ascii="Times New Roman" w:hAnsi="Times New Roman" w:cs="Times New Roman"/>
        </w:rPr>
        <w:t>201: Motivation &amp; Success</w:t>
      </w:r>
    </w:p>
    <w:p w14:paraId="2CE7429F" w14:textId="1AA92538" w:rsidR="00C641A8" w:rsidRDefault="00C26FA6" w:rsidP="00C641A8">
      <w:pPr>
        <w:spacing w:line="480" w:lineRule="auto"/>
        <w:rPr>
          <w:rFonts w:ascii="Times New Roman" w:hAnsi="Times New Roman" w:cs="Times New Roman"/>
        </w:rPr>
      </w:pPr>
      <w:r>
        <w:rPr>
          <w:rFonts w:ascii="Times New Roman" w:hAnsi="Times New Roman" w:cs="Times New Roman"/>
        </w:rPr>
        <w:t>Date</w:t>
      </w:r>
    </w:p>
    <w:p w14:paraId="3EF39D1C" w14:textId="7F019271" w:rsidR="00C641A8" w:rsidRDefault="00C26FA6" w:rsidP="00C641A8">
      <w:pPr>
        <w:spacing w:line="480" w:lineRule="auto"/>
        <w:jc w:val="center"/>
        <w:rPr>
          <w:rFonts w:ascii="Times New Roman" w:hAnsi="Times New Roman" w:cs="Times New Roman"/>
        </w:rPr>
      </w:pPr>
      <w:r>
        <w:rPr>
          <w:rFonts w:ascii="Times New Roman" w:hAnsi="Times New Roman" w:cs="Times New Roman"/>
        </w:rPr>
        <w:t>Source Evaluation 4</w:t>
      </w:r>
    </w:p>
    <w:p w14:paraId="22DF22BA" w14:textId="77777777" w:rsidR="00C641A8" w:rsidRDefault="00C641A8" w:rsidP="00C641A8">
      <w:pPr>
        <w:spacing w:line="480" w:lineRule="auto"/>
        <w:rPr>
          <w:rFonts w:ascii="Times New Roman" w:hAnsi="Times New Roman" w:cs="Times New Roman"/>
        </w:rPr>
      </w:pPr>
      <w:r>
        <w:rPr>
          <w:rFonts w:ascii="Times New Roman" w:hAnsi="Times New Roman" w:cs="Times New Roman"/>
          <w:b/>
        </w:rPr>
        <w:t>APA Citation:</w:t>
      </w:r>
    </w:p>
    <w:p w14:paraId="532FA257" w14:textId="77777777" w:rsidR="002C107B" w:rsidRDefault="002C107B" w:rsidP="002C107B">
      <w:pPr>
        <w:ind w:left="720" w:hanging="720"/>
        <w:rPr>
          <w:rFonts w:ascii="Times New Roman" w:eastAsia="Times New Roman" w:hAnsi="Times New Roman" w:cs="Times New Roman"/>
        </w:rPr>
      </w:pPr>
      <w:proofErr w:type="spellStart"/>
      <w:r w:rsidRPr="004069AA">
        <w:rPr>
          <w:rFonts w:ascii="Times New Roman" w:eastAsia="Times New Roman" w:hAnsi="Times New Roman" w:cs="Times New Roman"/>
        </w:rPr>
        <w:t>Kinzig</w:t>
      </w:r>
      <w:proofErr w:type="spellEnd"/>
      <w:r w:rsidRPr="004069AA">
        <w:rPr>
          <w:rFonts w:ascii="Times New Roman" w:eastAsia="Times New Roman" w:hAnsi="Times New Roman" w:cs="Times New Roman"/>
        </w:rPr>
        <w:t>, A., Ehrlich, P., Alston, L., Arrow, K., Barrett, S., Buchman, T</w:t>
      </w:r>
      <w:proofErr w:type="gramStart"/>
      <w:r w:rsidRPr="004069AA">
        <w:rPr>
          <w:rFonts w:ascii="Times New Roman" w:eastAsia="Times New Roman" w:hAnsi="Times New Roman" w:cs="Times New Roman"/>
        </w:rPr>
        <w:t>., . . .</w:t>
      </w:r>
      <w:proofErr w:type="gramEnd"/>
      <w:r w:rsidRPr="004069AA">
        <w:rPr>
          <w:rFonts w:ascii="Times New Roman" w:eastAsia="Times New Roman" w:hAnsi="Times New Roman" w:cs="Times New Roman"/>
        </w:rPr>
        <w:t xml:space="preserve"> </w:t>
      </w:r>
      <w:proofErr w:type="spellStart"/>
      <w:r w:rsidRPr="004069AA">
        <w:rPr>
          <w:rFonts w:ascii="Times New Roman" w:eastAsia="Times New Roman" w:hAnsi="Times New Roman" w:cs="Times New Roman"/>
        </w:rPr>
        <w:t>S</w:t>
      </w:r>
      <w:r>
        <w:rPr>
          <w:rFonts w:ascii="Times New Roman" w:eastAsia="Times New Roman" w:hAnsi="Times New Roman" w:cs="Times New Roman"/>
        </w:rPr>
        <w:t>aari</w:t>
      </w:r>
      <w:proofErr w:type="spellEnd"/>
      <w:r>
        <w:rPr>
          <w:rFonts w:ascii="Times New Roman" w:eastAsia="Times New Roman" w:hAnsi="Times New Roman" w:cs="Times New Roman"/>
        </w:rPr>
        <w:t>, D. (2013, March). Social norms and global environmental challenges: the complex interaction of behaviors, values, and p</w:t>
      </w:r>
      <w:r w:rsidRPr="004069AA">
        <w:rPr>
          <w:rFonts w:ascii="Times New Roman" w:eastAsia="Times New Roman" w:hAnsi="Times New Roman" w:cs="Times New Roman"/>
        </w:rPr>
        <w:t xml:space="preserve">olicy. </w:t>
      </w:r>
      <w:proofErr w:type="spellStart"/>
      <w:r w:rsidRPr="004069AA">
        <w:rPr>
          <w:rFonts w:ascii="Times New Roman" w:eastAsia="Times New Roman" w:hAnsi="Times New Roman" w:cs="Times New Roman"/>
          <w:i/>
          <w:iCs/>
        </w:rPr>
        <w:t>BioScience</w:t>
      </w:r>
      <w:proofErr w:type="spellEnd"/>
      <w:r w:rsidRPr="004069AA">
        <w:rPr>
          <w:rFonts w:ascii="Times New Roman" w:eastAsia="Times New Roman" w:hAnsi="Times New Roman" w:cs="Times New Roman"/>
          <w:i/>
          <w:iCs/>
        </w:rPr>
        <w:t>,</w:t>
      </w:r>
      <w:r w:rsidRPr="004069AA">
        <w:rPr>
          <w:rFonts w:ascii="Times New Roman" w:eastAsia="Times New Roman" w:hAnsi="Times New Roman" w:cs="Times New Roman"/>
        </w:rPr>
        <w:t xml:space="preserve"> </w:t>
      </w:r>
      <w:r w:rsidRPr="004069AA">
        <w:rPr>
          <w:rFonts w:ascii="Times New Roman" w:eastAsia="Times New Roman" w:hAnsi="Times New Roman" w:cs="Times New Roman"/>
          <w:i/>
          <w:iCs/>
        </w:rPr>
        <w:t>63</w:t>
      </w:r>
      <w:r w:rsidRPr="004069AA">
        <w:rPr>
          <w:rFonts w:ascii="Times New Roman" w:eastAsia="Times New Roman" w:hAnsi="Times New Roman" w:cs="Times New Roman"/>
        </w:rPr>
        <w:t xml:space="preserve">(3), 164-175. doi:10.1525/bio.2013.63.3.5 </w:t>
      </w:r>
    </w:p>
    <w:p w14:paraId="329A9592" w14:textId="77777777" w:rsidR="00C26FA6" w:rsidRDefault="00C26FA6" w:rsidP="002C107B">
      <w:pPr>
        <w:ind w:left="720" w:hanging="720"/>
        <w:rPr>
          <w:rFonts w:ascii="Times New Roman" w:eastAsia="Times New Roman" w:hAnsi="Times New Roman" w:cs="Times New Roman"/>
        </w:rPr>
      </w:pPr>
    </w:p>
    <w:p w14:paraId="226F5371" w14:textId="77777777" w:rsidR="00C26FA6" w:rsidRDefault="00C26FA6" w:rsidP="00C26FA6">
      <w:pPr>
        <w:rPr>
          <w:rFonts w:ascii="Times New Roman" w:hAnsi="Times New Roman" w:cs="Times New Roman"/>
          <w:b/>
        </w:rPr>
      </w:pPr>
      <w:r>
        <w:rPr>
          <w:rFonts w:ascii="Times New Roman" w:hAnsi="Times New Roman" w:cs="Times New Roman"/>
          <w:b/>
        </w:rPr>
        <w:t>Authors:</w:t>
      </w:r>
    </w:p>
    <w:p w14:paraId="23E0DA76" w14:textId="77777777" w:rsidR="00C26FA6" w:rsidRDefault="00C26FA6" w:rsidP="00C26FA6">
      <w:pPr>
        <w:rPr>
          <w:rFonts w:ascii="Times New Roman" w:hAnsi="Times New Roman" w:cs="Times New Roman"/>
        </w:rPr>
      </w:pPr>
      <w:proofErr w:type="gramStart"/>
      <w:r>
        <w:rPr>
          <w:rFonts w:ascii="Times New Roman" w:hAnsi="Times New Roman" w:cs="Times New Roman"/>
        </w:rPr>
        <w:t xml:space="preserve">Ann </w:t>
      </w:r>
      <w:proofErr w:type="spellStart"/>
      <w:r>
        <w:rPr>
          <w:rFonts w:ascii="Times New Roman" w:hAnsi="Times New Roman" w:cs="Times New Roman"/>
        </w:rPr>
        <w:t>Kinzig</w:t>
      </w:r>
      <w:proofErr w:type="spellEnd"/>
      <w:r>
        <w:rPr>
          <w:rFonts w:ascii="Times New Roman" w:hAnsi="Times New Roman" w:cs="Times New Roman"/>
        </w:rPr>
        <w:t>—Dr.</w:t>
      </w:r>
      <w:proofErr w:type="gramEnd"/>
      <w:r>
        <w:rPr>
          <w:rFonts w:ascii="Times New Roman" w:hAnsi="Times New Roman" w:cs="Times New Roman"/>
        </w:rPr>
        <w:t xml:space="preserve">  </w:t>
      </w:r>
      <w:proofErr w:type="spellStart"/>
      <w:r>
        <w:rPr>
          <w:rFonts w:ascii="Times New Roman" w:hAnsi="Times New Roman" w:cs="Times New Roman"/>
        </w:rPr>
        <w:t>Kinzig</w:t>
      </w:r>
      <w:proofErr w:type="spellEnd"/>
      <w:r>
        <w:rPr>
          <w:rFonts w:ascii="Times New Roman" w:hAnsi="Times New Roman" w:cs="Times New Roman"/>
        </w:rPr>
        <w:t xml:space="preserve"> is Chief Research Strategist and Director of Research Development for the Julie Ann Wrigley Global Institute of Sustainability. She studies ecosystem services, conservation-development interactions, and the resilience of natural-resource systems. She is also a professor at Arizona State University, teaching undergraduate courses in research training, biodiversity and ecosystem services, urban ecology, and current environmental issues.</w:t>
      </w:r>
    </w:p>
    <w:p w14:paraId="0429B47E" w14:textId="77777777" w:rsidR="00C26FA6" w:rsidRDefault="00C26FA6" w:rsidP="00C26FA6">
      <w:pPr>
        <w:rPr>
          <w:rFonts w:ascii="Times New Roman" w:hAnsi="Times New Roman" w:cs="Times New Roman"/>
        </w:rPr>
      </w:pPr>
    </w:p>
    <w:p w14:paraId="6F68CC37" w14:textId="3FFBE935" w:rsidR="00C26FA6" w:rsidRPr="00C26FA6" w:rsidRDefault="00C26FA6" w:rsidP="00C26FA6">
      <w:pPr>
        <w:rPr>
          <w:rFonts w:ascii="Times New Roman" w:hAnsi="Times New Roman" w:cs="Times New Roman"/>
        </w:rPr>
      </w:pPr>
      <w:r>
        <w:rPr>
          <w:rFonts w:ascii="Times New Roman" w:hAnsi="Times New Roman" w:cs="Times New Roman"/>
        </w:rPr>
        <w:t xml:space="preserve">Paul Ehrlich—Dr. Ehrlich received his Ph.D. from the University of Kansas. He is the president of the Center for Conservation Biology, and is a professor at Stanford teaching courses in population studies. He studies and is a co-founder of the field of coevolution, and has been a pioneer in alerting the public to the problems of overpopulation, and in raising issues of population, resources, and the environment as matters of public policy. </w:t>
      </w:r>
    </w:p>
    <w:p w14:paraId="7A11F538" w14:textId="77777777" w:rsidR="00C641A8" w:rsidRDefault="00C641A8" w:rsidP="00C641A8">
      <w:pPr>
        <w:ind w:left="720" w:hanging="720"/>
        <w:rPr>
          <w:rFonts w:ascii="Times New Roman" w:eastAsia="Times New Roman" w:hAnsi="Times New Roman" w:cs="Times New Roman"/>
        </w:rPr>
      </w:pPr>
    </w:p>
    <w:p w14:paraId="1DF951C4" w14:textId="66058D2A" w:rsidR="00C641A8" w:rsidRDefault="00C641A8" w:rsidP="00C641A8">
      <w:pPr>
        <w:rPr>
          <w:rFonts w:ascii="Times New Roman" w:hAnsi="Times New Roman" w:cs="Times New Roman"/>
          <w:b/>
        </w:rPr>
      </w:pPr>
      <w:r>
        <w:rPr>
          <w:rFonts w:ascii="Times New Roman" w:hAnsi="Times New Roman" w:cs="Times New Roman"/>
          <w:b/>
        </w:rPr>
        <w:t>Summary</w:t>
      </w:r>
      <w:r w:rsidR="00C26FA6">
        <w:rPr>
          <w:rFonts w:ascii="Times New Roman" w:hAnsi="Times New Roman" w:cs="Times New Roman"/>
          <w:b/>
        </w:rPr>
        <w:t xml:space="preserve"> of Argument and Methods</w:t>
      </w:r>
      <w:r>
        <w:rPr>
          <w:rFonts w:ascii="Times New Roman" w:hAnsi="Times New Roman" w:cs="Times New Roman"/>
          <w:b/>
        </w:rPr>
        <w:t>:</w:t>
      </w:r>
    </w:p>
    <w:p w14:paraId="00C29FC1" w14:textId="230CC341" w:rsidR="00C641A8" w:rsidRDefault="00C641A8" w:rsidP="00C641A8">
      <w:pPr>
        <w:rPr>
          <w:rFonts w:ascii="Times New Roman" w:hAnsi="Times New Roman" w:cs="Times New Roman"/>
        </w:rPr>
      </w:pPr>
      <w:proofErr w:type="gramStart"/>
      <w:r>
        <w:rPr>
          <w:rFonts w:ascii="Times New Roman" w:hAnsi="Times New Roman" w:cs="Times New Roman"/>
        </w:rPr>
        <w:t>The article “</w:t>
      </w:r>
      <w:r w:rsidR="004759F5">
        <w:rPr>
          <w:rFonts w:ascii="Times New Roman" w:hAnsi="Times New Roman" w:cs="Times New Roman"/>
        </w:rPr>
        <w:t>Social Norms and Global Environmental Challenges</w:t>
      </w:r>
      <w:r>
        <w:rPr>
          <w:rFonts w:ascii="Times New Roman" w:hAnsi="Times New Roman" w:cs="Times New Roman"/>
        </w:rPr>
        <w:t xml:space="preserve">” </w:t>
      </w:r>
      <w:r w:rsidR="004759F5">
        <w:rPr>
          <w:rFonts w:ascii="Times New Roman" w:hAnsi="Times New Roman" w:cs="Times New Roman"/>
        </w:rPr>
        <w:t xml:space="preserve">written by </w:t>
      </w:r>
      <w:proofErr w:type="spellStart"/>
      <w:r w:rsidR="004759F5">
        <w:rPr>
          <w:rFonts w:ascii="Times New Roman" w:hAnsi="Times New Roman" w:cs="Times New Roman"/>
        </w:rPr>
        <w:t>Kinzig</w:t>
      </w:r>
      <w:proofErr w:type="spellEnd"/>
      <w:r w:rsidR="004759F5">
        <w:rPr>
          <w:rFonts w:ascii="Times New Roman" w:hAnsi="Times New Roman" w:cs="Times New Roman"/>
        </w:rPr>
        <w:t xml:space="preserve"> and colleagues details how government intervention in a variety of forms impacts social norms on both short and long time frames</w:t>
      </w:r>
      <w:r w:rsidR="00567035">
        <w:rPr>
          <w:rFonts w:ascii="Times New Roman" w:hAnsi="Times New Roman" w:cs="Times New Roman"/>
        </w:rPr>
        <w:t xml:space="preserve">—specifically to increase </w:t>
      </w:r>
      <w:proofErr w:type="spellStart"/>
      <w:r w:rsidR="00567035">
        <w:rPr>
          <w:rFonts w:ascii="Times New Roman" w:hAnsi="Times New Roman" w:cs="Times New Roman"/>
        </w:rPr>
        <w:t>proenvironmental</w:t>
      </w:r>
      <w:proofErr w:type="spellEnd"/>
      <w:r w:rsidR="00567035">
        <w:rPr>
          <w:rFonts w:ascii="Times New Roman" w:hAnsi="Times New Roman" w:cs="Times New Roman"/>
        </w:rPr>
        <w:t xml:space="preserve"> behavior</w:t>
      </w:r>
      <w:r w:rsidR="004759F5">
        <w:rPr>
          <w:rFonts w:ascii="Times New Roman" w:hAnsi="Times New Roman" w:cs="Times New Roman"/>
        </w:rPr>
        <w:t>.</w:t>
      </w:r>
      <w:proofErr w:type="gramEnd"/>
      <w:r w:rsidR="004759F5">
        <w:rPr>
          <w:rFonts w:ascii="Times New Roman" w:hAnsi="Times New Roman" w:cs="Times New Roman"/>
        </w:rPr>
        <w:t xml:space="preserve"> </w:t>
      </w:r>
      <w:r w:rsidR="00567035">
        <w:rPr>
          <w:rFonts w:ascii="Times New Roman" w:hAnsi="Times New Roman" w:cs="Times New Roman"/>
        </w:rPr>
        <w:t xml:space="preserve">This research contends that social norms and values can be shaped either positively or negatively through different external controls. The authors contend that “policies can become more effective in the long run if they feed back to influence social norms, so that behaviors become self-reinforcing even in the absence of external regulations or </w:t>
      </w:r>
      <w:r w:rsidR="009F2E5D">
        <w:rPr>
          <w:rFonts w:ascii="Times New Roman" w:hAnsi="Times New Roman" w:cs="Times New Roman"/>
        </w:rPr>
        <w:t>penalties</w:t>
      </w:r>
      <w:r w:rsidR="00567035">
        <w:rPr>
          <w:rFonts w:ascii="Times New Roman" w:hAnsi="Times New Roman" w:cs="Times New Roman"/>
        </w:rPr>
        <w:t>” (</w:t>
      </w:r>
      <w:proofErr w:type="spellStart"/>
      <w:r w:rsidR="00567035">
        <w:rPr>
          <w:rFonts w:ascii="Times New Roman" w:hAnsi="Times New Roman" w:cs="Times New Roman"/>
        </w:rPr>
        <w:t>Kinzig</w:t>
      </w:r>
      <w:proofErr w:type="spellEnd"/>
      <w:r w:rsidR="00567035">
        <w:rPr>
          <w:rFonts w:ascii="Times New Roman" w:hAnsi="Times New Roman" w:cs="Times New Roman"/>
        </w:rPr>
        <w:t xml:space="preserve"> et al., 2013, p. 165). The paper then goes on to describe four different policy instruments: active norms management through advertising and information appeals, changing architecture of decisions by making desired behavior more convenient and visible, financial interventions through taxes, fines, allowances, and subsidies, as well as regulations via laws and standards. The authors describe how norms are influenced by each policy instrument, and the potential boomerang effects of each policy instrument (how intervention could potentially backfire).</w:t>
      </w:r>
      <w:r w:rsidR="00FD5C94">
        <w:rPr>
          <w:rFonts w:ascii="Times New Roman" w:hAnsi="Times New Roman" w:cs="Times New Roman"/>
        </w:rPr>
        <w:t xml:space="preserve"> For example, activation norm management which involves influencing social norms through advertising and information </w:t>
      </w:r>
      <w:r w:rsidR="00B719A0">
        <w:rPr>
          <w:rFonts w:ascii="Times New Roman" w:hAnsi="Times New Roman" w:cs="Times New Roman"/>
        </w:rPr>
        <w:t xml:space="preserve">by reporting averages </w:t>
      </w:r>
      <w:r w:rsidR="00FD5C94">
        <w:rPr>
          <w:rFonts w:ascii="Times New Roman" w:hAnsi="Times New Roman" w:cs="Times New Roman"/>
        </w:rPr>
        <w:t xml:space="preserve">works because </w:t>
      </w:r>
      <w:r w:rsidR="00B719A0">
        <w:rPr>
          <w:rFonts w:ascii="Times New Roman" w:hAnsi="Times New Roman" w:cs="Times New Roman"/>
        </w:rPr>
        <w:t>“people want to conform, [and] they use information about peer behaviors as a yardstick against which to measure their own behaviors</w:t>
      </w:r>
      <w:r w:rsidR="00FD5C94">
        <w:rPr>
          <w:rFonts w:ascii="Times New Roman" w:hAnsi="Times New Roman" w:cs="Times New Roman"/>
        </w:rPr>
        <w:t>” (</w:t>
      </w:r>
      <w:proofErr w:type="spellStart"/>
      <w:r w:rsidR="00FD5C94">
        <w:rPr>
          <w:rFonts w:ascii="Times New Roman" w:hAnsi="Times New Roman" w:cs="Times New Roman"/>
        </w:rPr>
        <w:t>Kinzing</w:t>
      </w:r>
      <w:proofErr w:type="spellEnd"/>
      <w:r w:rsidR="00FD5C94">
        <w:rPr>
          <w:rFonts w:ascii="Times New Roman" w:hAnsi="Times New Roman" w:cs="Times New Roman"/>
        </w:rPr>
        <w:t xml:space="preserve"> et al., 2013, p. 166). However, activation norm manag</w:t>
      </w:r>
      <w:r w:rsidR="00B719A0">
        <w:rPr>
          <w:rFonts w:ascii="Times New Roman" w:hAnsi="Times New Roman" w:cs="Times New Roman"/>
        </w:rPr>
        <w:t xml:space="preserve">ement can sometimes backfire in groups who already behave more </w:t>
      </w:r>
      <w:proofErr w:type="spellStart"/>
      <w:r w:rsidR="00B719A0">
        <w:rPr>
          <w:rFonts w:ascii="Times New Roman" w:hAnsi="Times New Roman" w:cs="Times New Roman"/>
        </w:rPr>
        <w:t>proenvironmentally</w:t>
      </w:r>
      <w:proofErr w:type="spellEnd"/>
      <w:r w:rsidR="00B719A0">
        <w:rPr>
          <w:rFonts w:ascii="Times New Roman" w:hAnsi="Times New Roman" w:cs="Times New Roman"/>
        </w:rPr>
        <w:t xml:space="preserve"> than the average, and alter their behavior “either to conform or because they feel that it is unfair that others are not doing their part” </w:t>
      </w:r>
      <w:proofErr w:type="gramStart"/>
      <w:r w:rsidR="00B719A0">
        <w:rPr>
          <w:rFonts w:ascii="Times New Roman" w:hAnsi="Times New Roman" w:cs="Times New Roman"/>
        </w:rPr>
        <w:lastRenderedPageBreak/>
        <w:t>(</w:t>
      </w:r>
      <w:proofErr w:type="spellStart"/>
      <w:r w:rsidR="00B719A0">
        <w:rPr>
          <w:rFonts w:ascii="Times New Roman" w:hAnsi="Times New Roman" w:cs="Times New Roman"/>
        </w:rPr>
        <w:t>Kinzing</w:t>
      </w:r>
      <w:proofErr w:type="spellEnd"/>
      <w:r w:rsidR="00B719A0">
        <w:rPr>
          <w:rFonts w:ascii="Times New Roman" w:hAnsi="Times New Roman" w:cs="Times New Roman"/>
        </w:rPr>
        <w:t xml:space="preserve"> et al., 2013, p. 167).</w:t>
      </w:r>
      <w:proofErr w:type="gramEnd"/>
      <w:r w:rsidR="00B719A0">
        <w:rPr>
          <w:rFonts w:ascii="Times New Roman" w:hAnsi="Times New Roman" w:cs="Times New Roman"/>
        </w:rPr>
        <w:t xml:space="preserve"> </w:t>
      </w:r>
      <w:r w:rsidR="00567035">
        <w:rPr>
          <w:rFonts w:ascii="Times New Roman" w:hAnsi="Times New Roman" w:cs="Times New Roman"/>
        </w:rPr>
        <w:t xml:space="preserve">The paper ends with a call for a greater degree of interdisciplinary approaches to policy implementation—with specific suggestions as to how life science experts can weigh in on the issues. </w:t>
      </w:r>
    </w:p>
    <w:p w14:paraId="45775088" w14:textId="77777777" w:rsidR="00C641A8" w:rsidRDefault="00C641A8" w:rsidP="00C641A8">
      <w:pPr>
        <w:rPr>
          <w:rFonts w:ascii="Times New Roman" w:hAnsi="Times New Roman" w:cs="Times New Roman"/>
        </w:rPr>
      </w:pPr>
    </w:p>
    <w:p w14:paraId="18A12B3A" w14:textId="77777777" w:rsidR="00C641A8" w:rsidRDefault="00C641A8" w:rsidP="00C641A8">
      <w:pPr>
        <w:rPr>
          <w:rFonts w:ascii="Times New Roman" w:hAnsi="Times New Roman" w:cs="Times New Roman"/>
        </w:rPr>
      </w:pPr>
      <w:r>
        <w:rPr>
          <w:rFonts w:ascii="Times New Roman" w:hAnsi="Times New Roman" w:cs="Times New Roman"/>
          <w:b/>
        </w:rPr>
        <w:t>Key Terms and Concepts:</w:t>
      </w:r>
    </w:p>
    <w:p w14:paraId="7A040F02" w14:textId="1D3372CF" w:rsidR="00C641A8" w:rsidRDefault="00910295" w:rsidP="00C641A8">
      <w:pPr>
        <w:rPr>
          <w:rFonts w:ascii="Times New Roman" w:hAnsi="Times New Roman" w:cs="Times New Roman"/>
        </w:rPr>
      </w:pPr>
      <w:r>
        <w:rPr>
          <w:rFonts w:ascii="Times New Roman" w:hAnsi="Times New Roman" w:cs="Times New Roman"/>
          <w:u w:val="single"/>
        </w:rPr>
        <w:t>Social Norm</w:t>
      </w:r>
      <w:r w:rsidR="00C641A8">
        <w:rPr>
          <w:rFonts w:ascii="Times New Roman" w:hAnsi="Times New Roman" w:cs="Times New Roman"/>
          <w:u w:val="single"/>
        </w:rPr>
        <w:t>:</w:t>
      </w:r>
      <w:r w:rsidR="00C641A8">
        <w:rPr>
          <w:rFonts w:ascii="Times New Roman" w:hAnsi="Times New Roman" w:cs="Times New Roman"/>
        </w:rPr>
        <w:t xml:space="preserve"> “</w:t>
      </w:r>
      <w:r>
        <w:rPr>
          <w:rFonts w:ascii="Times New Roman" w:hAnsi="Times New Roman" w:cs="Times New Roman"/>
        </w:rPr>
        <w:t>’a rule governing an individual’s behavior that third parties other than state agents diffusely enforce by means of social sanction’… for those who violate the norm and with rewards for those who follow it” (</w:t>
      </w:r>
      <w:proofErr w:type="spellStart"/>
      <w:r>
        <w:rPr>
          <w:rFonts w:ascii="Times New Roman" w:hAnsi="Times New Roman" w:cs="Times New Roman"/>
        </w:rPr>
        <w:t>Kinzig</w:t>
      </w:r>
      <w:proofErr w:type="spellEnd"/>
      <w:r>
        <w:rPr>
          <w:rFonts w:ascii="Times New Roman" w:hAnsi="Times New Roman" w:cs="Times New Roman"/>
        </w:rPr>
        <w:t xml:space="preserve"> et al., 2013, p. 165).</w:t>
      </w:r>
    </w:p>
    <w:p w14:paraId="08C0C6C0" w14:textId="77777777" w:rsidR="00C641A8" w:rsidRDefault="00C641A8" w:rsidP="00C641A8">
      <w:pPr>
        <w:rPr>
          <w:rFonts w:ascii="Times New Roman" w:hAnsi="Times New Roman" w:cs="Times New Roman"/>
        </w:rPr>
      </w:pPr>
    </w:p>
    <w:p w14:paraId="66957383" w14:textId="3E26D818" w:rsidR="00C641A8" w:rsidRDefault="00910295" w:rsidP="00C641A8">
      <w:pPr>
        <w:rPr>
          <w:rFonts w:ascii="Times New Roman" w:hAnsi="Times New Roman" w:cs="Times New Roman"/>
        </w:rPr>
      </w:pPr>
      <w:r>
        <w:rPr>
          <w:rFonts w:ascii="Times New Roman" w:hAnsi="Times New Roman" w:cs="Times New Roman"/>
          <w:u w:val="single"/>
        </w:rPr>
        <w:t>Personal Norm</w:t>
      </w:r>
      <w:r w:rsidR="00C641A8">
        <w:rPr>
          <w:rFonts w:ascii="Times New Roman" w:hAnsi="Times New Roman" w:cs="Times New Roman"/>
          <w:u w:val="single"/>
        </w:rPr>
        <w:t>:</w:t>
      </w:r>
      <w:r w:rsidR="00C641A8">
        <w:rPr>
          <w:rFonts w:ascii="Times New Roman" w:hAnsi="Times New Roman" w:cs="Times New Roman"/>
        </w:rPr>
        <w:t xml:space="preserve"> “</w:t>
      </w:r>
      <w:r>
        <w:rPr>
          <w:rFonts w:ascii="Times New Roman" w:hAnsi="Times New Roman" w:cs="Times New Roman"/>
        </w:rPr>
        <w:t>rules governed by self-sanctioning or reward (feelings of guilt or pleasure) and are followed irrespective of what others might think” (</w:t>
      </w:r>
      <w:proofErr w:type="spellStart"/>
      <w:r>
        <w:rPr>
          <w:rFonts w:ascii="Times New Roman" w:hAnsi="Times New Roman" w:cs="Times New Roman"/>
        </w:rPr>
        <w:t>Kinzig</w:t>
      </w:r>
      <w:proofErr w:type="spellEnd"/>
      <w:r>
        <w:rPr>
          <w:rFonts w:ascii="Times New Roman" w:hAnsi="Times New Roman" w:cs="Times New Roman"/>
        </w:rPr>
        <w:t xml:space="preserve"> et al., 2013, p. 165-166).</w:t>
      </w:r>
    </w:p>
    <w:p w14:paraId="0E7D5889" w14:textId="77777777" w:rsidR="00C641A8" w:rsidRDefault="00C641A8" w:rsidP="00C641A8">
      <w:pPr>
        <w:rPr>
          <w:rFonts w:ascii="Times New Roman" w:hAnsi="Times New Roman" w:cs="Times New Roman"/>
        </w:rPr>
      </w:pPr>
    </w:p>
    <w:p w14:paraId="79BA417A" w14:textId="44ACE9EA" w:rsidR="00C641A8" w:rsidRDefault="00910295" w:rsidP="00C641A8">
      <w:pPr>
        <w:rPr>
          <w:rFonts w:ascii="Times New Roman" w:hAnsi="Times New Roman" w:cs="Times New Roman"/>
        </w:rPr>
      </w:pPr>
      <w:r>
        <w:rPr>
          <w:rFonts w:ascii="Times New Roman" w:hAnsi="Times New Roman" w:cs="Times New Roman"/>
          <w:u w:val="single"/>
        </w:rPr>
        <w:t>Descriptive Norms</w:t>
      </w:r>
      <w:r w:rsidR="00C641A8">
        <w:rPr>
          <w:rFonts w:ascii="Times New Roman" w:hAnsi="Times New Roman" w:cs="Times New Roman"/>
          <w:u w:val="single"/>
        </w:rPr>
        <w:t>:</w:t>
      </w:r>
      <w:r w:rsidR="00C641A8">
        <w:rPr>
          <w:rFonts w:ascii="Times New Roman" w:hAnsi="Times New Roman" w:cs="Times New Roman"/>
        </w:rPr>
        <w:t xml:space="preserve"> “</w:t>
      </w:r>
      <w:r>
        <w:rPr>
          <w:rFonts w:ascii="Times New Roman" w:hAnsi="Times New Roman" w:cs="Times New Roman"/>
        </w:rPr>
        <w:t>refers to beliefs about what is actually being done by others (our belief about how often others engage in certain behaviors, such as drinking alcohol or recycling)” (</w:t>
      </w:r>
      <w:proofErr w:type="spellStart"/>
      <w:r>
        <w:rPr>
          <w:rFonts w:ascii="Times New Roman" w:hAnsi="Times New Roman" w:cs="Times New Roman"/>
        </w:rPr>
        <w:t>Kinzig</w:t>
      </w:r>
      <w:proofErr w:type="spellEnd"/>
      <w:r>
        <w:rPr>
          <w:rFonts w:ascii="Times New Roman" w:hAnsi="Times New Roman" w:cs="Times New Roman"/>
        </w:rPr>
        <w:t xml:space="preserve"> et al., 2013, p. 166).</w:t>
      </w:r>
    </w:p>
    <w:p w14:paraId="7D65C7BF" w14:textId="77777777" w:rsidR="00910295" w:rsidRDefault="00910295" w:rsidP="00C641A8">
      <w:pPr>
        <w:rPr>
          <w:rFonts w:ascii="Times New Roman" w:hAnsi="Times New Roman" w:cs="Times New Roman"/>
        </w:rPr>
      </w:pPr>
    </w:p>
    <w:p w14:paraId="389695D8" w14:textId="44D3167B" w:rsidR="00910295" w:rsidRDefault="00910295" w:rsidP="00C641A8">
      <w:pPr>
        <w:rPr>
          <w:rFonts w:ascii="Times New Roman" w:hAnsi="Times New Roman" w:cs="Times New Roman"/>
        </w:rPr>
      </w:pPr>
      <w:proofErr w:type="spellStart"/>
      <w:r>
        <w:rPr>
          <w:rFonts w:ascii="Times New Roman" w:hAnsi="Times New Roman" w:cs="Times New Roman"/>
          <w:u w:val="single"/>
        </w:rPr>
        <w:t>Injuctive</w:t>
      </w:r>
      <w:proofErr w:type="spellEnd"/>
      <w:r>
        <w:rPr>
          <w:rFonts w:ascii="Times New Roman" w:hAnsi="Times New Roman" w:cs="Times New Roman"/>
          <w:u w:val="single"/>
        </w:rPr>
        <w:t xml:space="preserve"> Norms:</w:t>
      </w:r>
      <w:r>
        <w:rPr>
          <w:rFonts w:ascii="Times New Roman" w:hAnsi="Times New Roman" w:cs="Times New Roman"/>
        </w:rPr>
        <w:t xml:space="preserve"> “refers to the beliefs about what other people think ought to be done” (</w:t>
      </w:r>
      <w:proofErr w:type="spellStart"/>
      <w:r>
        <w:rPr>
          <w:rFonts w:ascii="Times New Roman" w:hAnsi="Times New Roman" w:cs="Times New Roman"/>
        </w:rPr>
        <w:t>Kinzig</w:t>
      </w:r>
      <w:proofErr w:type="spellEnd"/>
      <w:r>
        <w:rPr>
          <w:rFonts w:ascii="Times New Roman" w:hAnsi="Times New Roman" w:cs="Times New Roman"/>
        </w:rPr>
        <w:t xml:space="preserve"> et al., 2013, p. 166).</w:t>
      </w:r>
    </w:p>
    <w:p w14:paraId="4BCE4FAA" w14:textId="77777777" w:rsidR="00910295" w:rsidRDefault="00910295" w:rsidP="00C641A8">
      <w:pPr>
        <w:rPr>
          <w:rFonts w:ascii="Times New Roman" w:hAnsi="Times New Roman" w:cs="Times New Roman"/>
        </w:rPr>
      </w:pPr>
    </w:p>
    <w:p w14:paraId="711251D6" w14:textId="0E807A54" w:rsidR="00910295" w:rsidRDefault="00910295" w:rsidP="00C641A8">
      <w:pPr>
        <w:rPr>
          <w:rFonts w:ascii="Times New Roman" w:hAnsi="Times New Roman" w:cs="Times New Roman"/>
        </w:rPr>
      </w:pPr>
      <w:r>
        <w:rPr>
          <w:rFonts w:ascii="Times New Roman" w:hAnsi="Times New Roman" w:cs="Times New Roman"/>
          <w:u w:val="single"/>
        </w:rPr>
        <w:t>Boomerang Effect:</w:t>
      </w:r>
      <w:r>
        <w:rPr>
          <w:rFonts w:ascii="Times New Roman" w:hAnsi="Times New Roman" w:cs="Times New Roman"/>
        </w:rPr>
        <w:t xml:space="preserve"> “the danger of backfiring” (</w:t>
      </w:r>
      <w:proofErr w:type="spellStart"/>
      <w:r>
        <w:rPr>
          <w:rFonts w:ascii="Times New Roman" w:hAnsi="Times New Roman" w:cs="Times New Roman"/>
        </w:rPr>
        <w:t>Kinzig</w:t>
      </w:r>
      <w:proofErr w:type="spellEnd"/>
      <w:r>
        <w:rPr>
          <w:rFonts w:ascii="Times New Roman" w:hAnsi="Times New Roman" w:cs="Times New Roman"/>
        </w:rPr>
        <w:t xml:space="preserve"> et al., 2013, p. 165).</w:t>
      </w:r>
    </w:p>
    <w:p w14:paraId="71E19CD0" w14:textId="77777777" w:rsidR="00910295" w:rsidRDefault="00910295" w:rsidP="00C641A8">
      <w:pPr>
        <w:rPr>
          <w:rFonts w:ascii="Times New Roman" w:hAnsi="Times New Roman" w:cs="Times New Roman"/>
        </w:rPr>
      </w:pPr>
    </w:p>
    <w:p w14:paraId="7749CF85" w14:textId="4EE68601" w:rsidR="00910295" w:rsidRPr="00910295" w:rsidRDefault="00910295" w:rsidP="00C641A8">
      <w:pPr>
        <w:rPr>
          <w:rFonts w:ascii="Times New Roman" w:hAnsi="Times New Roman" w:cs="Times New Roman"/>
        </w:rPr>
      </w:pPr>
      <w:r>
        <w:rPr>
          <w:rFonts w:ascii="Times New Roman" w:hAnsi="Times New Roman" w:cs="Times New Roman"/>
          <w:u w:val="single"/>
        </w:rPr>
        <w:t>Collective Action Problem:</w:t>
      </w:r>
      <w:r>
        <w:rPr>
          <w:rFonts w:ascii="Times New Roman" w:hAnsi="Times New Roman" w:cs="Times New Roman"/>
        </w:rPr>
        <w:t xml:space="preserve"> “a situation in which sufficient cooperation can benefit everyone, but there is some incentive to cheat or to seek a free ride” (</w:t>
      </w:r>
      <w:proofErr w:type="spellStart"/>
      <w:r>
        <w:rPr>
          <w:rFonts w:ascii="Times New Roman" w:hAnsi="Times New Roman" w:cs="Times New Roman"/>
        </w:rPr>
        <w:t>Kinzig</w:t>
      </w:r>
      <w:proofErr w:type="spellEnd"/>
      <w:r>
        <w:rPr>
          <w:rFonts w:ascii="Times New Roman" w:hAnsi="Times New Roman" w:cs="Times New Roman"/>
        </w:rPr>
        <w:t xml:space="preserve"> et al., 2013, p. 170).</w:t>
      </w:r>
    </w:p>
    <w:p w14:paraId="796EF0FC" w14:textId="77777777" w:rsidR="00C641A8" w:rsidRPr="00D1513A" w:rsidRDefault="00C641A8" w:rsidP="00C641A8">
      <w:pPr>
        <w:rPr>
          <w:rFonts w:ascii="Times New Roman" w:hAnsi="Times New Roman" w:cs="Times New Roman"/>
        </w:rPr>
      </w:pPr>
    </w:p>
    <w:p w14:paraId="301FE391" w14:textId="77777777" w:rsidR="00C641A8" w:rsidRDefault="00C641A8" w:rsidP="00C641A8">
      <w:r>
        <w:rPr>
          <w:rFonts w:ascii="Times New Roman" w:eastAsia="Times New Roman" w:hAnsi="Times New Roman" w:cs="Times New Roman"/>
          <w:b/>
        </w:rPr>
        <w:t>Quote:</w:t>
      </w:r>
    </w:p>
    <w:p w14:paraId="5269FA6E" w14:textId="1BAA4245" w:rsidR="00C641A8" w:rsidRDefault="00C641A8" w:rsidP="00C641A8">
      <w:pPr>
        <w:widowControl w:val="0"/>
        <w:autoSpaceDE w:val="0"/>
        <w:autoSpaceDN w:val="0"/>
        <w:adjustRightInd w:val="0"/>
        <w:spacing w:after="240"/>
        <w:rPr>
          <w:rFonts w:ascii="Times New Roman" w:hAnsi="Times New Roman" w:cs="Times New Roman"/>
        </w:rPr>
      </w:pPr>
      <w:r>
        <w:rPr>
          <w:rFonts w:ascii="Times New Roman" w:hAnsi="Times New Roman" w:cs="Times New Roman"/>
        </w:rPr>
        <w:t>“</w:t>
      </w:r>
      <w:r w:rsidR="00D01979">
        <w:rPr>
          <w:rFonts w:ascii="Times New Roman" w:hAnsi="Times New Roman" w:cs="Times New Roman"/>
        </w:rPr>
        <w:t>Initially unpopular or only modestly popular measures may gain wider acceptance if they prompt reinforcing changes in how people define themselves and their society, particularly if the changes are aided by innovations that make their implementation easier or more effective” (</w:t>
      </w:r>
      <w:proofErr w:type="spellStart"/>
      <w:r w:rsidR="00D01979">
        <w:rPr>
          <w:rFonts w:ascii="Times New Roman" w:hAnsi="Times New Roman" w:cs="Times New Roman"/>
        </w:rPr>
        <w:t>Kinzig</w:t>
      </w:r>
      <w:proofErr w:type="spellEnd"/>
      <w:r w:rsidR="00D01979">
        <w:rPr>
          <w:rFonts w:ascii="Times New Roman" w:hAnsi="Times New Roman" w:cs="Times New Roman"/>
        </w:rPr>
        <w:t xml:space="preserve"> et al., 2013 p. 172). </w:t>
      </w:r>
    </w:p>
    <w:p w14:paraId="46B9361C" w14:textId="3411BAF5" w:rsidR="00C641A8" w:rsidRDefault="00C641A8" w:rsidP="00C641A8">
      <w:r>
        <w:rPr>
          <w:rFonts w:ascii="Times New Roman" w:eastAsia="Times New Roman" w:hAnsi="Times New Roman" w:cs="Times New Roman"/>
          <w:b/>
        </w:rPr>
        <w:t>Analysis</w:t>
      </w:r>
      <w:r w:rsidR="00C26FA6">
        <w:rPr>
          <w:rFonts w:ascii="Times New Roman" w:eastAsia="Times New Roman" w:hAnsi="Times New Roman" w:cs="Times New Roman"/>
          <w:b/>
        </w:rPr>
        <w:t>:</w:t>
      </w:r>
    </w:p>
    <w:p w14:paraId="4A5DBC71" w14:textId="541AE475" w:rsidR="00C641A8" w:rsidRPr="00D36C71" w:rsidRDefault="00D01979" w:rsidP="00C641A8">
      <w:pPr>
        <w:rPr>
          <w:rFonts w:ascii="Times New Roman" w:hAnsi="Times New Roman" w:cs="Times New Roman"/>
        </w:rPr>
      </w:pPr>
      <w:r>
        <w:rPr>
          <w:rFonts w:ascii="Times New Roman" w:hAnsi="Times New Roman" w:cs="Times New Roman"/>
        </w:rPr>
        <w:t xml:space="preserve">This quote describes policy instruments’ abilities as tools to change both societal and personal norms through </w:t>
      </w:r>
      <w:r w:rsidR="00FC6C8B">
        <w:rPr>
          <w:rFonts w:ascii="Times New Roman" w:hAnsi="Times New Roman" w:cs="Times New Roman"/>
        </w:rPr>
        <w:t xml:space="preserve">their implementation. A new policy measure prompts both individuals and aggregate societies to react to a new stimulus. This new stimulus forces individuals to decide how they will act individually, and how they will act as a community. If people choose to adhere to the new policy, they will internalize their actions and establish new social and personal norms. This is why </w:t>
      </w:r>
      <w:proofErr w:type="spellStart"/>
      <w:r w:rsidR="00FC6C8B">
        <w:rPr>
          <w:rFonts w:ascii="Times New Roman" w:hAnsi="Times New Roman" w:cs="Times New Roman"/>
        </w:rPr>
        <w:t>proenvironmental</w:t>
      </w:r>
      <w:proofErr w:type="spellEnd"/>
      <w:r w:rsidR="00FC6C8B">
        <w:rPr>
          <w:rFonts w:ascii="Times New Roman" w:hAnsi="Times New Roman" w:cs="Times New Roman"/>
        </w:rPr>
        <w:t xml:space="preserve"> societal and personal norms are more likely to become established if the desired behavior is easier to complete—because individuals will be more likely to engage in the behavior, which will prompt them to </w:t>
      </w:r>
      <w:proofErr w:type="gramStart"/>
      <w:r w:rsidR="00FC6C8B">
        <w:rPr>
          <w:rFonts w:ascii="Times New Roman" w:hAnsi="Times New Roman" w:cs="Times New Roman"/>
        </w:rPr>
        <w:t>internalized</w:t>
      </w:r>
      <w:proofErr w:type="gramEnd"/>
      <w:r w:rsidR="00FC6C8B">
        <w:rPr>
          <w:rFonts w:ascii="Times New Roman" w:hAnsi="Times New Roman" w:cs="Times New Roman"/>
        </w:rPr>
        <w:t xml:space="preserve"> their actions into their beliefs and values. This is important to my research because </w:t>
      </w:r>
      <w:r w:rsidR="00357615">
        <w:rPr>
          <w:rFonts w:ascii="Times New Roman" w:hAnsi="Times New Roman" w:cs="Times New Roman"/>
        </w:rPr>
        <w:t xml:space="preserve">in describing how new personal and social norms can be adopted, more suggestions for </w:t>
      </w:r>
      <w:proofErr w:type="spellStart"/>
      <w:r w:rsidR="00357615">
        <w:rPr>
          <w:rFonts w:ascii="Times New Roman" w:hAnsi="Times New Roman" w:cs="Times New Roman"/>
        </w:rPr>
        <w:t>proenvironmental</w:t>
      </w:r>
      <w:proofErr w:type="spellEnd"/>
      <w:r w:rsidR="00357615">
        <w:rPr>
          <w:rFonts w:ascii="Times New Roman" w:hAnsi="Times New Roman" w:cs="Times New Roman"/>
        </w:rPr>
        <w:t xml:space="preserve"> behavior motivation might be offered. The stipulation of the provision being easy to complete and effective is especially important to my research, because it specifically describes how behavior can better be internalized by individuals. </w:t>
      </w:r>
    </w:p>
    <w:p w14:paraId="091326F4" w14:textId="77777777" w:rsidR="00C641A8" w:rsidRDefault="00C641A8" w:rsidP="00C641A8"/>
    <w:p w14:paraId="3ECA0155" w14:textId="77777777" w:rsidR="00C641A8" w:rsidRDefault="00C641A8" w:rsidP="00C641A8">
      <w:r>
        <w:rPr>
          <w:rFonts w:ascii="Times New Roman" w:eastAsia="Times New Roman" w:hAnsi="Times New Roman" w:cs="Times New Roman"/>
          <w:b/>
        </w:rPr>
        <w:t>Quote:</w:t>
      </w:r>
    </w:p>
    <w:p w14:paraId="66A1F78A" w14:textId="7CEFC7BF" w:rsidR="00C641A8" w:rsidRDefault="00C641A8" w:rsidP="00C641A8">
      <w:pPr>
        <w:widowControl w:val="0"/>
        <w:autoSpaceDE w:val="0"/>
        <w:autoSpaceDN w:val="0"/>
        <w:adjustRightInd w:val="0"/>
        <w:spacing w:after="240"/>
        <w:rPr>
          <w:rFonts w:ascii="Times New Roman" w:hAnsi="Times New Roman" w:cs="Times New Roman"/>
        </w:rPr>
      </w:pPr>
      <w:r>
        <w:rPr>
          <w:rFonts w:ascii="Times New Roman" w:hAnsi="Times New Roman" w:cs="Times New Roman"/>
        </w:rPr>
        <w:t>“</w:t>
      </w:r>
      <w:r w:rsidR="009B5870">
        <w:rPr>
          <w:rFonts w:ascii="Times New Roman" w:hAnsi="Times New Roman" w:cs="Times New Roman"/>
        </w:rPr>
        <w:t xml:space="preserve">In some cases, imposing financial penalties can actually increase the undesirable behaviors, because what had been controlled by personal or social norms now becomes primarily economic </w:t>
      </w:r>
      <w:r w:rsidR="009B5870">
        <w:rPr>
          <w:rFonts w:ascii="Times New Roman" w:hAnsi="Times New Roman" w:cs="Times New Roman"/>
        </w:rPr>
        <w:lastRenderedPageBreak/>
        <w:t>concern” (</w:t>
      </w:r>
      <w:proofErr w:type="spellStart"/>
      <w:r w:rsidR="009B5870">
        <w:rPr>
          <w:rFonts w:ascii="Times New Roman" w:hAnsi="Times New Roman" w:cs="Times New Roman"/>
        </w:rPr>
        <w:t>Kinzig</w:t>
      </w:r>
      <w:proofErr w:type="spellEnd"/>
      <w:r w:rsidR="00E74E02">
        <w:rPr>
          <w:rFonts w:ascii="Times New Roman" w:hAnsi="Times New Roman" w:cs="Times New Roman"/>
        </w:rPr>
        <w:t xml:space="preserve"> et al.</w:t>
      </w:r>
      <w:r w:rsidR="009B5870">
        <w:rPr>
          <w:rFonts w:ascii="Times New Roman" w:hAnsi="Times New Roman" w:cs="Times New Roman"/>
        </w:rPr>
        <w:t>, 2013, p. 169).</w:t>
      </w:r>
    </w:p>
    <w:p w14:paraId="6EA244EB" w14:textId="0311C738" w:rsidR="00C641A8" w:rsidRDefault="00C641A8" w:rsidP="00C641A8">
      <w:r>
        <w:rPr>
          <w:rFonts w:ascii="Times New Roman" w:eastAsia="Times New Roman" w:hAnsi="Times New Roman" w:cs="Times New Roman"/>
          <w:b/>
        </w:rPr>
        <w:t>Analysis</w:t>
      </w:r>
      <w:r w:rsidR="00C26FA6">
        <w:rPr>
          <w:rFonts w:ascii="Times New Roman" w:eastAsia="Times New Roman" w:hAnsi="Times New Roman" w:cs="Times New Roman"/>
          <w:b/>
        </w:rPr>
        <w:t>:</w:t>
      </w:r>
    </w:p>
    <w:p w14:paraId="623AD8C4" w14:textId="64776FBD" w:rsidR="00C641A8" w:rsidRPr="004537D8" w:rsidRDefault="009B5870" w:rsidP="00C641A8">
      <w:pPr>
        <w:rPr>
          <w:rFonts w:ascii="Times New Roman" w:hAnsi="Times New Roman" w:cs="Times New Roman"/>
        </w:rPr>
      </w:pPr>
      <w:r>
        <w:rPr>
          <w:rFonts w:ascii="Times New Roman" w:hAnsi="Times New Roman" w:cs="Times New Roman"/>
        </w:rPr>
        <w:t xml:space="preserve">This quote defines a caveat and potential boomerang effect of </w:t>
      </w:r>
      <w:r w:rsidR="00236629">
        <w:rPr>
          <w:rFonts w:ascii="Times New Roman" w:hAnsi="Times New Roman" w:cs="Times New Roman"/>
        </w:rPr>
        <w:t>financial policy measures. A financial penalty on a certain behavior</w:t>
      </w:r>
      <w:r w:rsidR="00C641A8">
        <w:rPr>
          <w:rFonts w:ascii="Times New Roman" w:hAnsi="Times New Roman" w:cs="Times New Roman"/>
        </w:rPr>
        <w:t xml:space="preserve"> </w:t>
      </w:r>
      <w:r w:rsidR="00236629">
        <w:rPr>
          <w:rFonts w:ascii="Times New Roman" w:hAnsi="Times New Roman" w:cs="Times New Roman"/>
        </w:rPr>
        <w:t xml:space="preserve">shifts the focus of concern away from the environment and towards economic conditions. This causes the desired </w:t>
      </w:r>
      <w:proofErr w:type="spellStart"/>
      <w:r w:rsidR="00236629">
        <w:rPr>
          <w:rFonts w:ascii="Times New Roman" w:hAnsi="Times New Roman" w:cs="Times New Roman"/>
        </w:rPr>
        <w:t>proenvironmental</w:t>
      </w:r>
      <w:proofErr w:type="spellEnd"/>
      <w:r w:rsidR="00236629">
        <w:rPr>
          <w:rFonts w:ascii="Times New Roman" w:hAnsi="Times New Roman" w:cs="Times New Roman"/>
        </w:rPr>
        <w:t xml:space="preserve"> behavior to lose significance in its intrinsic value, and makes it more difficult for individuals to internalize </w:t>
      </w:r>
      <w:proofErr w:type="spellStart"/>
      <w:r w:rsidR="00236629">
        <w:rPr>
          <w:rFonts w:ascii="Times New Roman" w:hAnsi="Times New Roman" w:cs="Times New Roman"/>
        </w:rPr>
        <w:t>proenvironmental</w:t>
      </w:r>
      <w:proofErr w:type="spellEnd"/>
      <w:r w:rsidR="00236629">
        <w:rPr>
          <w:rFonts w:ascii="Times New Roman" w:hAnsi="Times New Roman" w:cs="Times New Roman"/>
        </w:rPr>
        <w:t xml:space="preserve"> behavior into their value set. </w:t>
      </w:r>
      <w:r w:rsidR="00E74E02">
        <w:rPr>
          <w:rFonts w:ascii="Times New Roman" w:hAnsi="Times New Roman" w:cs="Times New Roman"/>
        </w:rPr>
        <w:t xml:space="preserve">In doing so, some </w:t>
      </w:r>
      <w:proofErr w:type="gramStart"/>
      <w:r w:rsidR="00E74E02">
        <w:rPr>
          <w:rFonts w:ascii="Times New Roman" w:hAnsi="Times New Roman" w:cs="Times New Roman"/>
        </w:rPr>
        <w:t>individuals</w:t>
      </w:r>
      <w:proofErr w:type="gramEnd"/>
      <w:r w:rsidR="00E74E02">
        <w:rPr>
          <w:rFonts w:ascii="Times New Roman" w:hAnsi="Times New Roman" w:cs="Times New Roman"/>
        </w:rPr>
        <w:t xml:space="preserve"> feel it is acceptable to behave undesirably towards the environment if they have paid the sanction involved. The article gives the example of pollution licenses— “once they have been paid for, the payer has secured the right to pollute, with no moral sanction attached to the activity” (</w:t>
      </w:r>
      <w:proofErr w:type="spellStart"/>
      <w:r w:rsidR="00E74E02">
        <w:rPr>
          <w:rFonts w:ascii="Times New Roman" w:hAnsi="Times New Roman" w:cs="Times New Roman"/>
        </w:rPr>
        <w:t>Kinzig</w:t>
      </w:r>
      <w:proofErr w:type="spellEnd"/>
      <w:r w:rsidR="00E74E02">
        <w:rPr>
          <w:rFonts w:ascii="Times New Roman" w:hAnsi="Times New Roman" w:cs="Times New Roman"/>
        </w:rPr>
        <w:t xml:space="preserve"> et al., 2013, p. 169). </w:t>
      </w:r>
    </w:p>
    <w:p w14:paraId="069AB88A" w14:textId="77777777" w:rsidR="00C641A8" w:rsidRDefault="00C641A8" w:rsidP="00C641A8"/>
    <w:p w14:paraId="78A637BB" w14:textId="77777777" w:rsidR="00C641A8" w:rsidRDefault="00C641A8" w:rsidP="00C641A8">
      <w:r>
        <w:rPr>
          <w:rFonts w:ascii="Times New Roman" w:eastAsia="Times New Roman" w:hAnsi="Times New Roman" w:cs="Times New Roman"/>
          <w:b/>
        </w:rPr>
        <w:t>Quote:</w:t>
      </w:r>
    </w:p>
    <w:p w14:paraId="1BB50A94" w14:textId="3AFBC42C" w:rsidR="00C641A8" w:rsidRDefault="00C641A8" w:rsidP="00C641A8">
      <w:pPr>
        <w:widowControl w:val="0"/>
        <w:autoSpaceDE w:val="0"/>
        <w:autoSpaceDN w:val="0"/>
        <w:adjustRightInd w:val="0"/>
        <w:spacing w:after="240"/>
        <w:rPr>
          <w:rFonts w:ascii="Times New Roman" w:hAnsi="Times New Roman" w:cs="Times New Roman"/>
        </w:rPr>
      </w:pPr>
      <w:r>
        <w:rPr>
          <w:rFonts w:ascii="Times New Roman" w:hAnsi="Times New Roman" w:cs="Times New Roman"/>
        </w:rPr>
        <w:t>“</w:t>
      </w:r>
      <w:r w:rsidR="00BA1AA1">
        <w:rPr>
          <w:rFonts w:ascii="Times New Roman" w:hAnsi="Times New Roman" w:cs="Times New Roman"/>
        </w:rPr>
        <w:t>A fundamental requirement for an effective social norm is that people are able to ascertain (either directly or through inference) when the norm is being violated” (</w:t>
      </w:r>
      <w:proofErr w:type="spellStart"/>
      <w:r w:rsidR="00BA1AA1">
        <w:rPr>
          <w:rFonts w:ascii="Times New Roman" w:hAnsi="Times New Roman" w:cs="Times New Roman"/>
        </w:rPr>
        <w:t>Kinzig</w:t>
      </w:r>
      <w:proofErr w:type="spellEnd"/>
      <w:r w:rsidR="00BA1AA1">
        <w:rPr>
          <w:rFonts w:ascii="Times New Roman" w:hAnsi="Times New Roman" w:cs="Times New Roman"/>
        </w:rPr>
        <w:t xml:space="preserve"> et al., 2013, p. 167).</w:t>
      </w:r>
    </w:p>
    <w:p w14:paraId="0B639D2C" w14:textId="182D11E8" w:rsidR="00C641A8" w:rsidRDefault="00C641A8" w:rsidP="00C641A8">
      <w:r>
        <w:rPr>
          <w:rFonts w:ascii="Times New Roman" w:eastAsia="Times New Roman" w:hAnsi="Times New Roman" w:cs="Times New Roman"/>
          <w:b/>
        </w:rPr>
        <w:t>Analysis</w:t>
      </w:r>
      <w:r w:rsidR="00C26FA6">
        <w:rPr>
          <w:rFonts w:ascii="Times New Roman" w:eastAsia="Times New Roman" w:hAnsi="Times New Roman" w:cs="Times New Roman"/>
          <w:b/>
        </w:rPr>
        <w:t>:</w:t>
      </w:r>
    </w:p>
    <w:p w14:paraId="6B487CB8" w14:textId="627665F1" w:rsidR="00C641A8" w:rsidRDefault="005F7820" w:rsidP="00C641A8">
      <w:pPr>
        <w:rPr>
          <w:rFonts w:ascii="Times New Roman" w:eastAsia="Times New Roman" w:hAnsi="Times New Roman" w:cs="Times New Roman"/>
        </w:rPr>
      </w:pPr>
      <w:r>
        <w:rPr>
          <w:rFonts w:ascii="Times New Roman" w:eastAsia="Times New Roman" w:hAnsi="Times New Roman" w:cs="Times New Roman"/>
        </w:rPr>
        <w:t xml:space="preserve">Social norms are effective when the behavior in question occurs in a public setting, because all of the motivation to behave in a certain desirable way (if it does not align with personal norms) is to avoid any social shunning or judgement. Due to the nature in which social norms motivate </w:t>
      </w:r>
      <w:proofErr w:type="spellStart"/>
      <w:r>
        <w:rPr>
          <w:rFonts w:ascii="Times New Roman" w:eastAsia="Times New Roman" w:hAnsi="Times New Roman" w:cs="Times New Roman"/>
        </w:rPr>
        <w:t>proenvironmental</w:t>
      </w:r>
      <w:proofErr w:type="spellEnd"/>
      <w:r>
        <w:rPr>
          <w:rFonts w:ascii="Times New Roman" w:eastAsia="Times New Roman" w:hAnsi="Times New Roman" w:cs="Times New Roman"/>
        </w:rPr>
        <w:t xml:space="preserve"> behavior, it is therefore important that </w:t>
      </w:r>
      <w:proofErr w:type="gramStart"/>
      <w:r>
        <w:rPr>
          <w:rFonts w:ascii="Times New Roman" w:eastAsia="Times New Roman" w:hAnsi="Times New Roman" w:cs="Times New Roman"/>
        </w:rPr>
        <w:t xml:space="preserve">indications of </w:t>
      </w:r>
      <w:proofErr w:type="spellStart"/>
      <w:r>
        <w:rPr>
          <w:rFonts w:ascii="Times New Roman" w:eastAsia="Times New Roman" w:hAnsi="Times New Roman" w:cs="Times New Roman"/>
        </w:rPr>
        <w:t>proenvironmental</w:t>
      </w:r>
      <w:proofErr w:type="spellEnd"/>
      <w:r>
        <w:rPr>
          <w:rFonts w:ascii="Times New Roman" w:eastAsia="Times New Roman" w:hAnsi="Times New Roman" w:cs="Times New Roman"/>
        </w:rPr>
        <w:t xml:space="preserve"> behavior is</w:t>
      </w:r>
      <w:proofErr w:type="gramEnd"/>
      <w:r>
        <w:rPr>
          <w:rFonts w:ascii="Times New Roman" w:eastAsia="Times New Roman" w:hAnsi="Times New Roman" w:cs="Times New Roman"/>
        </w:rPr>
        <w:t xml:space="preserve"> more visible to the community. This is important to my research, in which the academic controversy debates social norms versus personal values influence over motivating </w:t>
      </w:r>
      <w:proofErr w:type="spellStart"/>
      <w:r>
        <w:rPr>
          <w:rFonts w:ascii="Times New Roman" w:eastAsia="Times New Roman" w:hAnsi="Times New Roman" w:cs="Times New Roman"/>
        </w:rPr>
        <w:t>proenvironmental</w:t>
      </w:r>
      <w:proofErr w:type="spellEnd"/>
      <w:r>
        <w:rPr>
          <w:rFonts w:ascii="Times New Roman" w:eastAsia="Times New Roman" w:hAnsi="Times New Roman" w:cs="Times New Roman"/>
        </w:rPr>
        <w:t xml:space="preserve"> behavior. This information adds an interesting new layer to the debate, because it implies that social norms are better at motivating </w:t>
      </w:r>
      <w:proofErr w:type="spellStart"/>
      <w:r>
        <w:rPr>
          <w:rFonts w:ascii="Times New Roman" w:eastAsia="Times New Roman" w:hAnsi="Times New Roman" w:cs="Times New Roman"/>
        </w:rPr>
        <w:t>proenvironmental</w:t>
      </w:r>
      <w:proofErr w:type="spellEnd"/>
      <w:r>
        <w:rPr>
          <w:rFonts w:ascii="Times New Roman" w:eastAsia="Times New Roman" w:hAnsi="Times New Roman" w:cs="Times New Roman"/>
        </w:rPr>
        <w:t xml:space="preserve"> behavior when the behavior is visible, but personal values are better at motivating </w:t>
      </w:r>
      <w:proofErr w:type="spellStart"/>
      <w:r>
        <w:rPr>
          <w:rFonts w:ascii="Times New Roman" w:eastAsia="Times New Roman" w:hAnsi="Times New Roman" w:cs="Times New Roman"/>
        </w:rPr>
        <w:t>proenvironmental</w:t>
      </w:r>
      <w:proofErr w:type="spellEnd"/>
      <w:r>
        <w:rPr>
          <w:rFonts w:ascii="Times New Roman" w:eastAsia="Times New Roman" w:hAnsi="Times New Roman" w:cs="Times New Roman"/>
        </w:rPr>
        <w:t xml:space="preserve"> behavior when the behavior is private. </w:t>
      </w:r>
    </w:p>
    <w:p w14:paraId="023265C2" w14:textId="77777777" w:rsidR="005F7820" w:rsidRDefault="005F7820" w:rsidP="00C641A8">
      <w:pPr>
        <w:rPr>
          <w:rFonts w:ascii="Times New Roman" w:eastAsia="Times New Roman" w:hAnsi="Times New Roman" w:cs="Times New Roman"/>
        </w:rPr>
      </w:pPr>
    </w:p>
    <w:p w14:paraId="56E5A1F8" w14:textId="21CAEB86" w:rsidR="00C641A8" w:rsidRDefault="00C26FA6" w:rsidP="00C641A8">
      <w:pPr>
        <w:rPr>
          <w:rFonts w:ascii="Times New Roman" w:eastAsia="Times New Roman" w:hAnsi="Times New Roman" w:cs="Times New Roman"/>
          <w:b/>
        </w:rPr>
      </w:pPr>
      <w:r>
        <w:rPr>
          <w:rFonts w:ascii="Times New Roman" w:eastAsia="Times New Roman" w:hAnsi="Times New Roman" w:cs="Times New Roman"/>
          <w:b/>
        </w:rPr>
        <w:t>SYNTHESIS</w:t>
      </w:r>
      <w:r w:rsidR="00C641A8">
        <w:rPr>
          <w:rFonts w:ascii="Times New Roman" w:eastAsia="Times New Roman" w:hAnsi="Times New Roman" w:cs="Times New Roman"/>
          <w:b/>
        </w:rPr>
        <w:t>:</w:t>
      </w:r>
    </w:p>
    <w:p w14:paraId="493E2AC6" w14:textId="2C0D3461" w:rsidR="00C641A8" w:rsidRDefault="00EE6673" w:rsidP="00C641A8">
      <w:pPr>
        <w:rPr>
          <w:rFonts w:ascii="Times New Roman" w:hAnsi="Times New Roman" w:cs="Times New Roman"/>
        </w:rPr>
      </w:pPr>
      <w:r>
        <w:rPr>
          <w:rFonts w:ascii="Times New Roman" w:hAnsi="Times New Roman" w:cs="Times New Roman"/>
        </w:rPr>
        <w:t xml:space="preserve">In the Article “I Am What I Am, by Looking Past the Present: The Influence of </w:t>
      </w:r>
      <w:proofErr w:type="spellStart"/>
      <w:r>
        <w:rPr>
          <w:rFonts w:ascii="Times New Roman" w:hAnsi="Times New Roman" w:cs="Times New Roman"/>
        </w:rPr>
        <w:t>Biospheric</w:t>
      </w:r>
      <w:proofErr w:type="spellEnd"/>
      <w:r>
        <w:rPr>
          <w:rFonts w:ascii="Times New Roman" w:hAnsi="Times New Roman" w:cs="Times New Roman"/>
        </w:rPr>
        <w:t xml:space="preserve"> Values and Past Behavior on Environmental Self-Identity”, authors </w:t>
      </w:r>
      <w:proofErr w:type="spellStart"/>
      <w:r>
        <w:rPr>
          <w:rFonts w:ascii="Times New Roman" w:hAnsi="Times New Roman" w:cs="Times New Roman"/>
        </w:rPr>
        <w:t>Werff</w:t>
      </w:r>
      <w:proofErr w:type="spellEnd"/>
      <w:r>
        <w:rPr>
          <w:rFonts w:ascii="Times New Roman" w:hAnsi="Times New Roman" w:cs="Times New Roman"/>
        </w:rPr>
        <w:t>, Steg and Keizer posit that there is such a thing as an environmental self-identity, which is define</w:t>
      </w:r>
      <w:r w:rsidR="009F2E5D">
        <w:rPr>
          <w:rFonts w:ascii="Times New Roman" w:hAnsi="Times New Roman" w:cs="Times New Roman"/>
        </w:rPr>
        <w:t>d</w:t>
      </w:r>
      <w:r>
        <w:rPr>
          <w:rFonts w:ascii="Times New Roman" w:hAnsi="Times New Roman" w:cs="Times New Roman"/>
        </w:rPr>
        <w:t xml:space="preserve"> as “the extent to which you see yourself as a person whose actions are environmentally friendly” (</w:t>
      </w:r>
      <w:proofErr w:type="spellStart"/>
      <w:r>
        <w:rPr>
          <w:rFonts w:ascii="Times New Roman" w:hAnsi="Times New Roman" w:cs="Times New Roman"/>
        </w:rPr>
        <w:t>Werff</w:t>
      </w:r>
      <w:proofErr w:type="spellEnd"/>
      <w:r>
        <w:rPr>
          <w:rFonts w:ascii="Times New Roman" w:hAnsi="Times New Roman" w:cs="Times New Roman"/>
        </w:rPr>
        <w:t xml:space="preserve">, Steg, &amp; Keizer, 2014, p. 627). A strong environmental self-identity is thought to motivate individuals to behave </w:t>
      </w:r>
      <w:proofErr w:type="spellStart"/>
      <w:r>
        <w:rPr>
          <w:rFonts w:ascii="Times New Roman" w:hAnsi="Times New Roman" w:cs="Times New Roman"/>
        </w:rPr>
        <w:t>proenvironmentally</w:t>
      </w:r>
      <w:proofErr w:type="spellEnd"/>
      <w:r>
        <w:rPr>
          <w:rFonts w:ascii="Times New Roman" w:hAnsi="Times New Roman" w:cs="Times New Roman"/>
        </w:rPr>
        <w:t xml:space="preserve"> in the future (</w:t>
      </w:r>
      <w:proofErr w:type="spellStart"/>
      <w:r>
        <w:rPr>
          <w:rFonts w:ascii="Times New Roman" w:hAnsi="Times New Roman" w:cs="Times New Roman"/>
        </w:rPr>
        <w:t>Werff</w:t>
      </w:r>
      <w:proofErr w:type="spellEnd"/>
      <w:r>
        <w:rPr>
          <w:rFonts w:ascii="Times New Roman" w:hAnsi="Times New Roman" w:cs="Times New Roman"/>
        </w:rPr>
        <w:t xml:space="preserve">, Steg, &amp; Keizer, 2014). Throughout this article, </w:t>
      </w:r>
      <w:proofErr w:type="spellStart"/>
      <w:r>
        <w:rPr>
          <w:rFonts w:ascii="Times New Roman" w:hAnsi="Times New Roman" w:cs="Times New Roman"/>
        </w:rPr>
        <w:t>Kinzig</w:t>
      </w:r>
      <w:proofErr w:type="spellEnd"/>
      <w:r>
        <w:rPr>
          <w:rFonts w:ascii="Times New Roman" w:hAnsi="Times New Roman" w:cs="Times New Roman"/>
        </w:rPr>
        <w:t xml:space="preserve"> and colleagues posit that </w:t>
      </w:r>
      <w:r w:rsidR="00DE7696">
        <w:rPr>
          <w:rFonts w:ascii="Times New Roman" w:hAnsi="Times New Roman" w:cs="Times New Roman"/>
        </w:rPr>
        <w:t xml:space="preserve">“people’s identities can be influenced by their own behaviors and those of the people around them. </w:t>
      </w:r>
      <w:proofErr w:type="gramStart"/>
      <w:r w:rsidR="00DE7696">
        <w:rPr>
          <w:rFonts w:ascii="Times New Roman" w:hAnsi="Times New Roman" w:cs="Times New Roman"/>
        </w:rPr>
        <w:t>People can also learn to value something through their experience” (</w:t>
      </w:r>
      <w:proofErr w:type="spellStart"/>
      <w:r w:rsidR="00DE7696">
        <w:rPr>
          <w:rFonts w:ascii="Times New Roman" w:hAnsi="Times New Roman" w:cs="Times New Roman"/>
        </w:rPr>
        <w:t>Kinzig</w:t>
      </w:r>
      <w:proofErr w:type="spellEnd"/>
      <w:r w:rsidR="00DE7696">
        <w:rPr>
          <w:rFonts w:ascii="Times New Roman" w:hAnsi="Times New Roman" w:cs="Times New Roman"/>
        </w:rPr>
        <w:t xml:space="preserve"> et al., 2013, p. 165).</w:t>
      </w:r>
      <w:proofErr w:type="gramEnd"/>
      <w:r w:rsidR="00DE7696">
        <w:rPr>
          <w:rFonts w:ascii="Times New Roman" w:hAnsi="Times New Roman" w:cs="Times New Roman"/>
        </w:rPr>
        <w:t xml:space="preserve"> This serves as the backbone for a large portion of the reasoning as to why policy instruments result in a change of norms. By </w:t>
      </w:r>
      <w:r w:rsidR="00503CA8">
        <w:rPr>
          <w:rFonts w:ascii="Times New Roman" w:hAnsi="Times New Roman" w:cs="Times New Roman"/>
        </w:rPr>
        <w:t xml:space="preserve">prompting people to behave in certain </w:t>
      </w:r>
      <w:proofErr w:type="spellStart"/>
      <w:r w:rsidR="00503CA8">
        <w:rPr>
          <w:rFonts w:ascii="Times New Roman" w:hAnsi="Times New Roman" w:cs="Times New Roman"/>
        </w:rPr>
        <w:t>proenvironmental</w:t>
      </w:r>
      <w:proofErr w:type="spellEnd"/>
      <w:r w:rsidR="00503CA8">
        <w:rPr>
          <w:rFonts w:ascii="Times New Roman" w:hAnsi="Times New Roman" w:cs="Times New Roman"/>
        </w:rPr>
        <w:t xml:space="preserve"> ways through policy tools, “personal experience activate[s] a norm and increase[s] the future frequency of that behavior” (</w:t>
      </w:r>
      <w:proofErr w:type="spellStart"/>
      <w:r w:rsidR="00503CA8">
        <w:rPr>
          <w:rFonts w:ascii="Times New Roman" w:hAnsi="Times New Roman" w:cs="Times New Roman"/>
        </w:rPr>
        <w:t>Kinzig</w:t>
      </w:r>
      <w:proofErr w:type="spellEnd"/>
      <w:r w:rsidR="00503CA8">
        <w:rPr>
          <w:rFonts w:ascii="Times New Roman" w:hAnsi="Times New Roman" w:cs="Times New Roman"/>
        </w:rPr>
        <w:t xml:space="preserve"> et al., 2013, p. 169). </w:t>
      </w:r>
      <w:proofErr w:type="spellStart"/>
      <w:r w:rsidR="00BE4C4E">
        <w:rPr>
          <w:rFonts w:ascii="Times New Roman" w:hAnsi="Times New Roman" w:cs="Times New Roman"/>
        </w:rPr>
        <w:t>Kinzig</w:t>
      </w:r>
      <w:proofErr w:type="spellEnd"/>
      <w:r w:rsidR="00BE4C4E">
        <w:rPr>
          <w:rFonts w:ascii="Times New Roman" w:hAnsi="Times New Roman" w:cs="Times New Roman"/>
        </w:rPr>
        <w:t xml:space="preserve"> and colleagues offer a rationale behind this which complements </w:t>
      </w:r>
      <w:proofErr w:type="spellStart"/>
      <w:r w:rsidR="00BE4C4E">
        <w:rPr>
          <w:rFonts w:ascii="Times New Roman" w:hAnsi="Times New Roman" w:cs="Times New Roman"/>
        </w:rPr>
        <w:t>Werff</w:t>
      </w:r>
      <w:proofErr w:type="spellEnd"/>
      <w:r w:rsidR="00BE4C4E">
        <w:rPr>
          <w:rFonts w:ascii="Times New Roman" w:hAnsi="Times New Roman" w:cs="Times New Roman"/>
        </w:rPr>
        <w:t xml:space="preserve">, Steg, and Keizer’s concept of environmental self-identity. </w:t>
      </w:r>
      <w:r w:rsidR="009F2E5D">
        <w:rPr>
          <w:rFonts w:ascii="Times New Roman" w:hAnsi="Times New Roman" w:cs="Times New Roman"/>
        </w:rPr>
        <w:t>T</w:t>
      </w:r>
      <w:r w:rsidR="00BE4C4E">
        <w:rPr>
          <w:rFonts w:ascii="Times New Roman" w:hAnsi="Times New Roman" w:cs="Times New Roman"/>
        </w:rPr>
        <w:t>hrough repeated behavior</w:t>
      </w:r>
      <w:r w:rsidR="009F2E5D">
        <w:rPr>
          <w:rFonts w:ascii="Times New Roman" w:hAnsi="Times New Roman" w:cs="Times New Roman"/>
        </w:rPr>
        <w:t>,</w:t>
      </w:r>
      <w:r w:rsidR="00BE4C4E">
        <w:rPr>
          <w:rFonts w:ascii="Times New Roman" w:hAnsi="Times New Roman" w:cs="Times New Roman"/>
        </w:rPr>
        <w:t xml:space="preserve"> individuals “may come to believe (through cognitive dissonance) that they are doing it because they value that behavior” (</w:t>
      </w:r>
      <w:proofErr w:type="spellStart"/>
      <w:r w:rsidR="00BE4C4E">
        <w:rPr>
          <w:rFonts w:ascii="Times New Roman" w:hAnsi="Times New Roman" w:cs="Times New Roman"/>
        </w:rPr>
        <w:t>Kinzig</w:t>
      </w:r>
      <w:proofErr w:type="spellEnd"/>
      <w:r w:rsidR="00BE4C4E">
        <w:rPr>
          <w:rFonts w:ascii="Times New Roman" w:hAnsi="Times New Roman" w:cs="Times New Roman"/>
        </w:rPr>
        <w:t xml:space="preserve"> et al., 2013, p. 167). </w:t>
      </w:r>
    </w:p>
    <w:p w14:paraId="3BADFE47" w14:textId="468A82DA" w:rsidR="00C26FA6" w:rsidRDefault="00C26FA6" w:rsidP="00C26FA6">
      <w:pPr>
        <w:rPr>
          <w:rFonts w:ascii="Times New Roman" w:eastAsia="Times New Roman" w:hAnsi="Times New Roman" w:cs="Times New Roman"/>
          <w:b/>
        </w:rPr>
      </w:pPr>
      <w:r>
        <w:rPr>
          <w:rFonts w:ascii="Times New Roman" w:eastAsia="Times New Roman" w:hAnsi="Times New Roman" w:cs="Times New Roman"/>
          <w:b/>
        </w:rPr>
        <w:lastRenderedPageBreak/>
        <w:t>OVERALL EVALUATION OF SOURCE</w:t>
      </w:r>
      <w:r>
        <w:rPr>
          <w:rFonts w:ascii="Times New Roman" w:eastAsia="Times New Roman" w:hAnsi="Times New Roman" w:cs="Times New Roman"/>
          <w:b/>
        </w:rPr>
        <w:t>:</w:t>
      </w:r>
    </w:p>
    <w:p w14:paraId="0342FB43" w14:textId="77777777" w:rsidR="00C26FA6" w:rsidRDefault="00C26FA6" w:rsidP="00C641A8">
      <w:pPr>
        <w:rPr>
          <w:rFonts w:ascii="Times New Roman" w:hAnsi="Times New Roman" w:cs="Times New Roman"/>
        </w:rPr>
      </w:pPr>
    </w:p>
    <w:p w14:paraId="38AE015A" w14:textId="2829D47B" w:rsidR="009F2E5D" w:rsidRDefault="009F2E5D" w:rsidP="00C641A8">
      <w:pPr>
        <w:rPr>
          <w:rFonts w:ascii="Times New Roman" w:hAnsi="Times New Roman" w:cs="Times New Roman"/>
        </w:rPr>
      </w:pPr>
      <w:r>
        <w:rPr>
          <w:rFonts w:ascii="Times New Roman" w:hAnsi="Times New Roman" w:cs="Times New Roman"/>
        </w:rPr>
        <w:t xml:space="preserve">Additionally, this article contributes significantly to layering the complications of my academic controversy. </w:t>
      </w:r>
      <w:r w:rsidR="00F13DC7">
        <w:rPr>
          <w:rFonts w:ascii="Times New Roman" w:hAnsi="Times New Roman" w:cs="Times New Roman"/>
        </w:rPr>
        <w:t xml:space="preserve">The authors of this article contend that “norms of conformity and cooperation are far more universal than are </w:t>
      </w:r>
      <w:proofErr w:type="spellStart"/>
      <w:r w:rsidR="00F13DC7">
        <w:rPr>
          <w:rFonts w:ascii="Times New Roman" w:hAnsi="Times New Roman" w:cs="Times New Roman"/>
        </w:rPr>
        <w:t>proenvironment</w:t>
      </w:r>
      <w:proofErr w:type="spellEnd"/>
      <w:r w:rsidR="00F13DC7">
        <w:rPr>
          <w:rFonts w:ascii="Times New Roman" w:hAnsi="Times New Roman" w:cs="Times New Roman"/>
        </w:rPr>
        <w:t xml:space="preserve"> norms and are therefore far more powerful in inducing </w:t>
      </w:r>
      <w:proofErr w:type="spellStart"/>
      <w:r w:rsidR="00F13DC7">
        <w:rPr>
          <w:rFonts w:ascii="Times New Roman" w:hAnsi="Times New Roman" w:cs="Times New Roman"/>
        </w:rPr>
        <w:t>proenvironment</w:t>
      </w:r>
      <w:proofErr w:type="spellEnd"/>
      <w:r w:rsidR="00F13DC7">
        <w:rPr>
          <w:rFonts w:ascii="Times New Roman" w:hAnsi="Times New Roman" w:cs="Times New Roman"/>
        </w:rPr>
        <w:t xml:space="preserve"> behaviors that do not conflict with preexisting values or preferences” (</w:t>
      </w:r>
      <w:proofErr w:type="spellStart"/>
      <w:r w:rsidR="00F13DC7">
        <w:rPr>
          <w:rFonts w:ascii="Times New Roman" w:hAnsi="Times New Roman" w:cs="Times New Roman"/>
        </w:rPr>
        <w:t>Kinzig</w:t>
      </w:r>
      <w:proofErr w:type="spellEnd"/>
      <w:r w:rsidR="00F13DC7">
        <w:rPr>
          <w:rFonts w:ascii="Times New Roman" w:hAnsi="Times New Roman" w:cs="Times New Roman"/>
        </w:rPr>
        <w:t xml:space="preserve"> et al., 2013, p. 170). While this is what the authors of this paper outwardly contend, they concede that social norms are most effective when the behavior</w:t>
      </w:r>
      <w:r w:rsidR="00C04FB6">
        <w:rPr>
          <w:rFonts w:ascii="Times New Roman" w:hAnsi="Times New Roman" w:cs="Times New Roman"/>
        </w:rPr>
        <w:t xml:space="preserve"> in question</w:t>
      </w:r>
      <w:r w:rsidR="00F13DC7">
        <w:rPr>
          <w:rFonts w:ascii="Times New Roman" w:hAnsi="Times New Roman" w:cs="Times New Roman"/>
        </w:rPr>
        <w:t xml:space="preserve"> is visible </w:t>
      </w:r>
      <w:r w:rsidR="00C04FB6">
        <w:rPr>
          <w:rFonts w:ascii="Times New Roman" w:hAnsi="Times New Roman" w:cs="Times New Roman"/>
        </w:rPr>
        <w:t>(</w:t>
      </w:r>
      <w:proofErr w:type="spellStart"/>
      <w:r w:rsidR="00C04FB6">
        <w:rPr>
          <w:rFonts w:ascii="Times New Roman" w:hAnsi="Times New Roman" w:cs="Times New Roman"/>
        </w:rPr>
        <w:t>Kinzig</w:t>
      </w:r>
      <w:proofErr w:type="spellEnd"/>
      <w:r w:rsidR="00C04FB6">
        <w:rPr>
          <w:rFonts w:ascii="Times New Roman" w:hAnsi="Times New Roman" w:cs="Times New Roman"/>
        </w:rPr>
        <w:t xml:space="preserve"> et al., 2013). This is exactly what Maki and </w:t>
      </w:r>
      <w:proofErr w:type="spellStart"/>
      <w:r w:rsidR="00C04FB6">
        <w:rPr>
          <w:rFonts w:ascii="Times New Roman" w:hAnsi="Times New Roman" w:cs="Times New Roman"/>
        </w:rPr>
        <w:t>Rotham</w:t>
      </w:r>
      <w:proofErr w:type="spellEnd"/>
      <w:r w:rsidR="00C04FB6">
        <w:rPr>
          <w:rFonts w:ascii="Times New Roman" w:hAnsi="Times New Roman" w:cs="Times New Roman"/>
        </w:rPr>
        <w:t xml:space="preserve"> found in their case study which examined which types of behaviors are performed more often in public versus private settings. Maki and </w:t>
      </w:r>
      <w:proofErr w:type="spellStart"/>
      <w:r w:rsidR="00C04FB6">
        <w:rPr>
          <w:rFonts w:ascii="Times New Roman" w:hAnsi="Times New Roman" w:cs="Times New Roman"/>
        </w:rPr>
        <w:t>Rotham</w:t>
      </w:r>
      <w:proofErr w:type="spellEnd"/>
      <w:r w:rsidR="00C04FB6">
        <w:rPr>
          <w:rFonts w:ascii="Times New Roman" w:hAnsi="Times New Roman" w:cs="Times New Roman"/>
        </w:rPr>
        <w:t xml:space="preserve"> concluded that “social norms might be a key determinant of intentions to engage in </w:t>
      </w:r>
      <w:proofErr w:type="spellStart"/>
      <w:r w:rsidR="00C04FB6">
        <w:rPr>
          <w:rFonts w:ascii="Times New Roman" w:hAnsi="Times New Roman" w:cs="Times New Roman"/>
        </w:rPr>
        <w:t>proenvironmental</w:t>
      </w:r>
      <w:proofErr w:type="spellEnd"/>
      <w:r w:rsidR="00C04FB6">
        <w:rPr>
          <w:rFonts w:ascii="Times New Roman" w:hAnsi="Times New Roman" w:cs="Times New Roman"/>
        </w:rPr>
        <w:t xml:space="preserve"> behaviors in public settings whereas attitudes may be a more important determinant of intentions to perform </w:t>
      </w:r>
      <w:proofErr w:type="spellStart"/>
      <w:r w:rsidR="00C04FB6">
        <w:rPr>
          <w:rFonts w:ascii="Times New Roman" w:hAnsi="Times New Roman" w:cs="Times New Roman"/>
        </w:rPr>
        <w:t>proenvironmental</w:t>
      </w:r>
      <w:proofErr w:type="spellEnd"/>
      <w:r w:rsidR="00C04FB6">
        <w:rPr>
          <w:rFonts w:ascii="Times New Roman" w:hAnsi="Times New Roman" w:cs="Times New Roman"/>
        </w:rPr>
        <w:t xml:space="preserve"> behaviors in private settings” (2016, p. 3). By contending that the type of privacy involved in a setting places differing importance on social norms versus personal values, I will mediate between the two opposing sides and find an interesting balance between the two. </w:t>
      </w:r>
    </w:p>
    <w:p w14:paraId="4ACAB871" w14:textId="77777777" w:rsidR="00C26FA6" w:rsidRPr="00EE6673" w:rsidRDefault="00C26FA6" w:rsidP="00C641A8">
      <w:pPr>
        <w:rPr>
          <w:rFonts w:ascii="Times New Roman" w:hAnsi="Times New Roman" w:cs="Times New Roman"/>
        </w:rPr>
      </w:pPr>
    </w:p>
    <w:p w14:paraId="70FBC285" w14:textId="77777777" w:rsidR="00C641A8" w:rsidRDefault="00C641A8" w:rsidP="00C641A8">
      <w:pPr>
        <w:rPr>
          <w:rFonts w:ascii="Times New Roman" w:hAnsi="Times New Roman" w:cs="Times New Roman"/>
        </w:rPr>
      </w:pPr>
      <w:r>
        <w:rPr>
          <w:rFonts w:ascii="Times New Roman" w:hAnsi="Times New Roman" w:cs="Times New Roman"/>
          <w:b/>
        </w:rPr>
        <w:t>Questions:</w:t>
      </w:r>
    </w:p>
    <w:p w14:paraId="2E67C5B4" w14:textId="72B37159" w:rsidR="00303E06" w:rsidRDefault="00B35586" w:rsidP="00781D1C">
      <w:pPr>
        <w:pStyle w:val="ListParagraph"/>
        <w:numPr>
          <w:ilvl w:val="0"/>
          <w:numId w:val="2"/>
        </w:numPr>
        <w:rPr>
          <w:rFonts w:ascii="Times New Roman" w:hAnsi="Times New Roman" w:cs="Times New Roman"/>
        </w:rPr>
      </w:pPr>
      <w:r>
        <w:rPr>
          <w:rFonts w:ascii="Times New Roman" w:hAnsi="Times New Roman" w:cs="Times New Roman"/>
        </w:rPr>
        <w:t xml:space="preserve">What other case studies/supports are there for my standing that social norms predict </w:t>
      </w:r>
      <w:proofErr w:type="spellStart"/>
      <w:r>
        <w:rPr>
          <w:rFonts w:ascii="Times New Roman" w:hAnsi="Times New Roman" w:cs="Times New Roman"/>
        </w:rPr>
        <w:t>proenvironmental</w:t>
      </w:r>
      <w:proofErr w:type="spellEnd"/>
      <w:r>
        <w:rPr>
          <w:rFonts w:ascii="Times New Roman" w:hAnsi="Times New Roman" w:cs="Times New Roman"/>
        </w:rPr>
        <w:t xml:space="preserve"> behavior in public settings, but personal values predict for </w:t>
      </w:r>
      <w:proofErr w:type="spellStart"/>
      <w:r>
        <w:rPr>
          <w:rFonts w:ascii="Times New Roman" w:hAnsi="Times New Roman" w:cs="Times New Roman"/>
        </w:rPr>
        <w:t>proenvironmental</w:t>
      </w:r>
      <w:proofErr w:type="spellEnd"/>
      <w:r>
        <w:rPr>
          <w:rFonts w:ascii="Times New Roman" w:hAnsi="Times New Roman" w:cs="Times New Roman"/>
        </w:rPr>
        <w:t xml:space="preserve"> behavior in private settings?</w:t>
      </w:r>
    </w:p>
    <w:p w14:paraId="1E0CF8D9" w14:textId="342657C2" w:rsidR="00B35586" w:rsidRDefault="00B35586" w:rsidP="00781D1C">
      <w:pPr>
        <w:pStyle w:val="ListParagraph"/>
        <w:numPr>
          <w:ilvl w:val="0"/>
          <w:numId w:val="2"/>
        </w:numPr>
        <w:rPr>
          <w:rFonts w:ascii="Times New Roman" w:hAnsi="Times New Roman" w:cs="Times New Roman"/>
        </w:rPr>
      </w:pPr>
      <w:r>
        <w:rPr>
          <w:rFonts w:ascii="Times New Roman" w:hAnsi="Times New Roman" w:cs="Times New Roman"/>
        </w:rPr>
        <w:t>How do people internalize repeated behavior? Is there a set point at which an individual must evaluate what they are doing and incorporate it into their identity?</w:t>
      </w:r>
    </w:p>
    <w:p w14:paraId="69105F56" w14:textId="3E018E6F" w:rsidR="00B35586" w:rsidRPr="00B35586" w:rsidRDefault="00B35586" w:rsidP="00781D1C">
      <w:pPr>
        <w:pStyle w:val="ListParagraph"/>
        <w:numPr>
          <w:ilvl w:val="0"/>
          <w:numId w:val="2"/>
        </w:numPr>
        <w:rPr>
          <w:rFonts w:ascii="Times New Roman" w:hAnsi="Times New Roman" w:cs="Times New Roman"/>
        </w:rPr>
      </w:pPr>
      <w:r>
        <w:rPr>
          <w:rFonts w:ascii="Times New Roman" w:hAnsi="Times New Roman" w:cs="Times New Roman"/>
        </w:rPr>
        <w:t>How can policies that have had a boomerang effect be ameliorated in disgruntled communities?</w:t>
      </w:r>
    </w:p>
    <w:sectPr w:rsidR="00B35586" w:rsidRPr="00B35586" w:rsidSect="00440B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5774B"/>
    <w:multiLevelType w:val="hybridMultilevel"/>
    <w:tmpl w:val="6CBE55C8"/>
    <w:lvl w:ilvl="0" w:tplc="9D567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853132"/>
    <w:multiLevelType w:val="hybridMultilevel"/>
    <w:tmpl w:val="73562592"/>
    <w:lvl w:ilvl="0" w:tplc="1BE44716">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1A8"/>
    <w:rsid w:val="00091A2D"/>
    <w:rsid w:val="00236629"/>
    <w:rsid w:val="002C107B"/>
    <w:rsid w:val="00303E06"/>
    <w:rsid w:val="00357615"/>
    <w:rsid w:val="00416E33"/>
    <w:rsid w:val="00440B71"/>
    <w:rsid w:val="004759F5"/>
    <w:rsid w:val="004E433B"/>
    <w:rsid w:val="00503CA8"/>
    <w:rsid w:val="00567035"/>
    <w:rsid w:val="005F7820"/>
    <w:rsid w:val="00781D1C"/>
    <w:rsid w:val="00854E75"/>
    <w:rsid w:val="00910295"/>
    <w:rsid w:val="009201E0"/>
    <w:rsid w:val="009B5870"/>
    <w:rsid w:val="009F2E5D"/>
    <w:rsid w:val="00B35586"/>
    <w:rsid w:val="00B719A0"/>
    <w:rsid w:val="00BA1AA1"/>
    <w:rsid w:val="00BE4C4E"/>
    <w:rsid w:val="00BF05F4"/>
    <w:rsid w:val="00C04FB6"/>
    <w:rsid w:val="00C26FA6"/>
    <w:rsid w:val="00C641A8"/>
    <w:rsid w:val="00CB4541"/>
    <w:rsid w:val="00D01979"/>
    <w:rsid w:val="00DE7696"/>
    <w:rsid w:val="00E74E02"/>
    <w:rsid w:val="00EE6673"/>
    <w:rsid w:val="00F13DC7"/>
    <w:rsid w:val="00FC6C8B"/>
    <w:rsid w:val="00FD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1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1665</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11140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JCMESSIN</cp:lastModifiedBy>
  <cp:revision>2</cp:revision>
  <dcterms:created xsi:type="dcterms:W3CDTF">2017-02-20T15:29:00Z</dcterms:created>
  <dcterms:modified xsi:type="dcterms:W3CDTF">2017-02-20T15:29:00Z</dcterms:modified>
</cp:coreProperties>
</file>